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6B541" w14:textId="359102C3" w:rsidR="007F0E6E" w:rsidRPr="007F0E6E" w:rsidRDefault="007F0E6E" w:rsidP="007F0E6E">
      <w:pPr>
        <w:rPr>
          <w:b/>
          <w:bCs/>
          <w:sz w:val="28"/>
          <w:szCs w:val="28"/>
        </w:rPr>
      </w:pPr>
      <w:r w:rsidRPr="007F0E6E">
        <w:rPr>
          <w:b/>
          <w:bCs/>
          <w:sz w:val="28"/>
          <w:szCs w:val="28"/>
        </w:rPr>
        <w:t xml:space="preserve">První </w:t>
      </w:r>
      <w:r w:rsidR="00A9318A">
        <w:rPr>
          <w:b/>
          <w:bCs/>
          <w:sz w:val="28"/>
          <w:szCs w:val="28"/>
        </w:rPr>
        <w:t>silový</w:t>
      </w:r>
      <w:r w:rsidR="00A9318A" w:rsidRPr="007F0E6E">
        <w:rPr>
          <w:b/>
          <w:bCs/>
          <w:sz w:val="28"/>
          <w:szCs w:val="28"/>
        </w:rPr>
        <w:t xml:space="preserve"> </w:t>
      </w:r>
      <w:r w:rsidRPr="007F0E6E">
        <w:rPr>
          <w:b/>
          <w:bCs/>
          <w:sz w:val="28"/>
          <w:szCs w:val="28"/>
        </w:rPr>
        <w:t xml:space="preserve">kabel pro kabelové žlaby a </w:t>
      </w:r>
      <w:r w:rsidR="00A9318A">
        <w:rPr>
          <w:b/>
          <w:bCs/>
          <w:sz w:val="28"/>
          <w:szCs w:val="28"/>
        </w:rPr>
        <w:t>energetické</w:t>
      </w:r>
      <w:r w:rsidR="00A9318A" w:rsidRPr="007F0E6E">
        <w:rPr>
          <w:b/>
          <w:bCs/>
          <w:sz w:val="28"/>
          <w:szCs w:val="28"/>
        </w:rPr>
        <w:t xml:space="preserve"> </w:t>
      </w:r>
      <w:r w:rsidRPr="007F0E6E">
        <w:rPr>
          <w:b/>
          <w:bCs/>
          <w:sz w:val="28"/>
          <w:szCs w:val="28"/>
        </w:rPr>
        <w:t>řetězy s certifikací UL</w:t>
      </w:r>
    </w:p>
    <w:p w14:paraId="292B3D67" w14:textId="1723CABC" w:rsidR="007F0E6E" w:rsidRPr="007F0E6E" w:rsidRDefault="007F0E6E" w:rsidP="007F0E6E">
      <w:pPr>
        <w:rPr>
          <w:b/>
          <w:bCs/>
          <w:sz w:val="24"/>
          <w:szCs w:val="24"/>
        </w:rPr>
      </w:pPr>
      <w:r w:rsidRPr="007F0E6E">
        <w:rPr>
          <w:b/>
          <w:bCs/>
          <w:sz w:val="24"/>
          <w:szCs w:val="24"/>
        </w:rPr>
        <w:t xml:space="preserve">Kabel chainflex CF33.UL zajišťuje bezpečné </w:t>
      </w:r>
      <w:r w:rsidR="00A9318A">
        <w:rPr>
          <w:b/>
          <w:bCs/>
          <w:sz w:val="24"/>
          <w:szCs w:val="24"/>
        </w:rPr>
        <w:t>napájení</w:t>
      </w:r>
      <w:r w:rsidRPr="007F0E6E">
        <w:rPr>
          <w:b/>
          <w:bCs/>
          <w:sz w:val="24"/>
          <w:szCs w:val="24"/>
        </w:rPr>
        <w:t xml:space="preserve"> v energetických řetězech a kabelových žlabech se zárukou 4 roky.</w:t>
      </w:r>
    </w:p>
    <w:p w14:paraId="7ADF62D2" w14:textId="6E5DF442" w:rsidR="007F0E6E" w:rsidRPr="007F0E6E" w:rsidRDefault="007F0E6E" w:rsidP="00D06E6A">
      <w:pPr>
        <w:jc w:val="both"/>
        <w:rPr>
          <w:b/>
          <w:bCs/>
        </w:rPr>
      </w:pPr>
      <w:r w:rsidRPr="007F0E6E">
        <w:rPr>
          <w:b/>
          <w:bCs/>
        </w:rPr>
        <w:t xml:space="preserve">Litoměřice/Kolín nad Rýnem, </w:t>
      </w:r>
      <w:r w:rsidR="009B5040">
        <w:rPr>
          <w:b/>
          <w:bCs/>
        </w:rPr>
        <w:t>15</w:t>
      </w:r>
      <w:r w:rsidRPr="007F0E6E">
        <w:rPr>
          <w:b/>
          <w:bCs/>
        </w:rPr>
        <w:t xml:space="preserve">. </w:t>
      </w:r>
      <w:r>
        <w:rPr>
          <w:b/>
          <w:bCs/>
        </w:rPr>
        <w:t>d</w:t>
      </w:r>
      <w:r w:rsidRPr="007F0E6E">
        <w:rPr>
          <w:b/>
          <w:bCs/>
        </w:rPr>
        <w:t xml:space="preserve">ubna 2024 – S novým kabelem </w:t>
      </w:r>
      <w:proofErr w:type="spellStart"/>
      <w:r w:rsidRPr="007F0E6E">
        <w:rPr>
          <w:b/>
          <w:bCs/>
        </w:rPr>
        <w:t>chai</w:t>
      </w:r>
      <w:r w:rsidR="009B5040">
        <w:rPr>
          <w:b/>
          <w:bCs/>
        </w:rPr>
        <w:t>n</w:t>
      </w:r>
      <w:r w:rsidR="00935DCA">
        <w:rPr>
          <w:b/>
          <w:bCs/>
        </w:rPr>
        <w:t>f</w:t>
      </w:r>
      <w:r w:rsidRPr="007F0E6E">
        <w:rPr>
          <w:b/>
          <w:bCs/>
        </w:rPr>
        <w:t>lex</w:t>
      </w:r>
      <w:proofErr w:type="spellEnd"/>
      <w:r w:rsidRPr="007F0E6E">
        <w:rPr>
          <w:b/>
          <w:bCs/>
        </w:rPr>
        <w:t xml:space="preserve"> CF33.UL představuje firma HENNLICH na českém trhu první motorový kabel na světě pro použití v energetickém řetězu a v</w:t>
      </w:r>
      <w:r w:rsidR="00A9318A">
        <w:rPr>
          <w:b/>
          <w:bCs/>
        </w:rPr>
        <w:t xml:space="preserve"> statickém </w:t>
      </w:r>
      <w:r w:rsidRPr="007F0E6E">
        <w:rPr>
          <w:b/>
          <w:bCs/>
        </w:rPr>
        <w:t>kabelovém žlabu, který má UL certifikaci a čtyřletou záruku na funkčnost v energetickém řetězu</w:t>
      </w:r>
      <w:r w:rsidR="009B5040">
        <w:rPr>
          <w:b/>
          <w:bCs/>
        </w:rPr>
        <w:t xml:space="preserve"> firmy </w:t>
      </w:r>
      <w:proofErr w:type="spellStart"/>
      <w:r w:rsidR="009B5040">
        <w:rPr>
          <w:b/>
          <w:bCs/>
        </w:rPr>
        <w:t>igus</w:t>
      </w:r>
      <w:proofErr w:type="spellEnd"/>
      <w:r w:rsidRPr="007F0E6E">
        <w:rPr>
          <w:b/>
          <w:bCs/>
        </w:rPr>
        <w:t>. To znamená, že kabel lze plynule položit z energetického řetězu do</w:t>
      </w:r>
      <w:r w:rsidR="00A9318A">
        <w:rPr>
          <w:b/>
          <w:bCs/>
        </w:rPr>
        <w:t xml:space="preserve"> statického</w:t>
      </w:r>
      <w:r w:rsidRPr="007F0E6E">
        <w:rPr>
          <w:b/>
          <w:bCs/>
        </w:rPr>
        <w:t xml:space="preserve"> kabelového žlabu, aniž by bylo nutné mezi nimi provést  spojení</w:t>
      </w:r>
      <w:r w:rsidR="00A9318A">
        <w:rPr>
          <w:b/>
          <w:bCs/>
        </w:rPr>
        <w:t xml:space="preserve"> pomocí konektorů tak, jak to vyžaduje norma</w:t>
      </w:r>
      <w:r w:rsidRPr="007F0E6E">
        <w:rPr>
          <w:b/>
          <w:bCs/>
        </w:rPr>
        <w:t xml:space="preserve">. </w:t>
      </w:r>
      <w:r w:rsidR="00A9318A">
        <w:rPr>
          <w:b/>
          <w:bCs/>
        </w:rPr>
        <w:t>Série</w:t>
      </w:r>
      <w:r w:rsidRPr="007F0E6E">
        <w:rPr>
          <w:b/>
          <w:bCs/>
        </w:rPr>
        <w:t xml:space="preserve"> CF33.UL rovněž rozšiřuje nabídku kabelů </w:t>
      </w:r>
      <w:proofErr w:type="spellStart"/>
      <w:r w:rsidRPr="007F0E6E">
        <w:rPr>
          <w:b/>
          <w:bCs/>
        </w:rPr>
        <w:t>chainflex</w:t>
      </w:r>
      <w:proofErr w:type="spellEnd"/>
      <w:r w:rsidRPr="007F0E6E">
        <w:rPr>
          <w:b/>
          <w:bCs/>
        </w:rPr>
        <w:t xml:space="preserve"> o</w:t>
      </w:r>
      <w:r w:rsidR="00A9318A">
        <w:rPr>
          <w:b/>
          <w:bCs/>
        </w:rPr>
        <w:t xml:space="preserve"> silový</w:t>
      </w:r>
      <w:r w:rsidRPr="007F0E6E">
        <w:rPr>
          <w:b/>
          <w:bCs/>
        </w:rPr>
        <w:t xml:space="preserve"> stíněný PVC kabel. </w:t>
      </w:r>
    </w:p>
    <w:p w14:paraId="66DEFA4A" w14:textId="66595EBC" w:rsidR="007F0E6E" w:rsidRPr="007F0E6E" w:rsidRDefault="007F0E6E" w:rsidP="00D06E6A">
      <w:pPr>
        <w:jc w:val="both"/>
      </w:pPr>
      <w:r w:rsidRPr="007F0E6E">
        <w:t xml:space="preserve">Kabely nepatří zrovna k nejzajímavějším produktům, ale bez kabelu byste tento text ani nemohli číst. Koneckonců jsou nezbytné pro to, abychom byli denně zásobováni elektrickou energií a daty. Pokud dojde k poruše některého vedení, jsou škody značné, zejména ve výrobě. Kabely musí odolávat nejrůznějším zatížením. Mohou to být teplo, chlad, vysoká dynamika, UV záření nebo dokonce odolnost </w:t>
      </w:r>
      <w:r w:rsidR="00A9318A">
        <w:t>proti</w:t>
      </w:r>
      <w:r w:rsidR="00A9318A" w:rsidRPr="007F0E6E">
        <w:t xml:space="preserve"> </w:t>
      </w:r>
      <w:r w:rsidRPr="007F0E6E">
        <w:t>ohni. Pro nekomplikovaný vývoz strojů a systémů do USA a Kanady jsou také vyžadovány zkušební certifikáty od</w:t>
      </w:r>
      <w:r w:rsidR="00A9318A">
        <w:t xml:space="preserve"> renomované společnosti</w:t>
      </w:r>
      <w:r w:rsidRPr="007F0E6E">
        <w:t xml:space="preserve"> </w:t>
      </w:r>
      <w:proofErr w:type="spellStart"/>
      <w:r w:rsidRPr="007F0E6E">
        <w:t>Underwriters</w:t>
      </w:r>
      <w:proofErr w:type="spellEnd"/>
      <w:r w:rsidRPr="007F0E6E">
        <w:t xml:space="preserve"> </w:t>
      </w:r>
      <w:proofErr w:type="spellStart"/>
      <w:r w:rsidRPr="007F0E6E">
        <w:t>Laboratories</w:t>
      </w:r>
      <w:proofErr w:type="spellEnd"/>
      <w:r w:rsidRPr="007F0E6E">
        <w:t xml:space="preserve"> (zkráceně UL). Společnost igus nyní vyvinula a firma HENNLICH uvedla na český trh motorový kabel CF33.UL speciálně pro použití v energetickém řetězu a </w:t>
      </w:r>
      <w:r w:rsidR="00A9318A">
        <w:t>v</w:t>
      </w:r>
      <w:r w:rsidR="00935DCA">
        <w:t>e</w:t>
      </w:r>
      <w:r w:rsidR="00A9318A">
        <w:t xml:space="preserve"> statických</w:t>
      </w:r>
      <w:r w:rsidRPr="007F0E6E">
        <w:t xml:space="preserve"> kabelových </w:t>
      </w:r>
      <w:r w:rsidR="00A9318A">
        <w:t>žlabech</w:t>
      </w:r>
      <w:r w:rsidRPr="007F0E6E">
        <w:t>. Jeho výhodou je, že je uveden v seznamu UL</w:t>
      </w:r>
      <w:r w:rsidR="00A9318A">
        <w:t xml:space="preserve"> (tzv. „UL </w:t>
      </w:r>
      <w:proofErr w:type="spellStart"/>
      <w:r w:rsidR="00A9318A">
        <w:t>listed</w:t>
      </w:r>
      <w:proofErr w:type="spellEnd"/>
      <w:r w:rsidR="00A9318A">
        <w:t>“)</w:t>
      </w:r>
      <w:r w:rsidRPr="007F0E6E">
        <w:t xml:space="preserve"> jako "Flexibilní motorový napájecí kabel podle UL 2277".</w:t>
      </w:r>
    </w:p>
    <w:p w14:paraId="1334C738" w14:textId="6EA8FA93" w:rsidR="007F0E6E" w:rsidRPr="007F0E6E" w:rsidRDefault="007F0E6E" w:rsidP="00D06E6A">
      <w:pPr>
        <w:jc w:val="both"/>
      </w:pPr>
      <w:r w:rsidRPr="007F0E6E">
        <w:t>Kabely uvedené v seznamu UL</w:t>
      </w:r>
      <w:r w:rsidR="00A9318A">
        <w:t xml:space="preserve"> (UL </w:t>
      </w:r>
      <w:proofErr w:type="spellStart"/>
      <w:r w:rsidR="00A9318A">
        <w:t>listed</w:t>
      </w:r>
      <w:proofErr w:type="spellEnd"/>
      <w:r w:rsidR="00A9318A">
        <w:t>)</w:t>
      </w:r>
      <w:r w:rsidRPr="007F0E6E">
        <w:t xml:space="preserve"> jsou obvykle určeny pouze pro pevnou instalaci nebo příležitostný pohyb. Schválení UL pro trvale se pohybující kabely energetických řetězů dosud neexistovalo. </w:t>
      </w:r>
      <w:r w:rsidRPr="007F0E6E">
        <w:rPr>
          <w:i/>
          <w:iCs/>
        </w:rPr>
        <w:t xml:space="preserve">"S novým </w:t>
      </w:r>
      <w:r w:rsidR="00A9318A">
        <w:rPr>
          <w:i/>
          <w:iCs/>
        </w:rPr>
        <w:t>silovým</w:t>
      </w:r>
      <w:r w:rsidR="00A9318A" w:rsidRPr="007F0E6E">
        <w:rPr>
          <w:i/>
          <w:iCs/>
        </w:rPr>
        <w:t xml:space="preserve"> </w:t>
      </w:r>
      <w:r w:rsidRPr="007F0E6E">
        <w:rPr>
          <w:i/>
          <w:iCs/>
        </w:rPr>
        <w:t>kabelem poskytujeme našim zákazníkům typ kabelu, který je vhodný pro použití jak v řetězu, tak v</w:t>
      </w:r>
      <w:r w:rsidR="00A9318A">
        <w:rPr>
          <w:i/>
          <w:iCs/>
        </w:rPr>
        <w:t xml:space="preserve"> statickém</w:t>
      </w:r>
      <w:r w:rsidRPr="007F0E6E">
        <w:rPr>
          <w:i/>
          <w:iCs/>
        </w:rPr>
        <w:t xml:space="preserve"> kabelovém žlabu. </w:t>
      </w:r>
      <w:r w:rsidR="007A48E2">
        <w:rPr>
          <w:i/>
          <w:iCs/>
        </w:rPr>
        <w:t>Propojení kabelů mezi statickým žlabem a flexibilním energetickým řetězem pomocí konektorů</w:t>
      </w:r>
      <w:r w:rsidRPr="007F0E6E">
        <w:rPr>
          <w:i/>
          <w:iCs/>
        </w:rPr>
        <w:t xml:space="preserve"> již není nutné," </w:t>
      </w:r>
      <w:r w:rsidRPr="007F0E6E">
        <w:rPr>
          <w:b/>
          <w:bCs/>
        </w:rPr>
        <w:t xml:space="preserve">vysvětluje Jan Švarc, produktový manažer pro energetické řetězy a flexibilní kabely </w:t>
      </w:r>
      <w:proofErr w:type="spellStart"/>
      <w:r w:rsidRPr="007F0E6E">
        <w:rPr>
          <w:b/>
          <w:bCs/>
        </w:rPr>
        <w:t>igus</w:t>
      </w:r>
      <w:proofErr w:type="spellEnd"/>
      <w:r w:rsidRPr="007F0E6E">
        <w:rPr>
          <w:b/>
          <w:bCs/>
        </w:rPr>
        <w:t xml:space="preserve"> ve společnosti HENNLICH.</w:t>
      </w:r>
      <w:r w:rsidRPr="007F0E6E">
        <w:t xml:space="preserve"> Uživatelé se také vyhnou nutnosti skladovat kabely pro řetěz a pevnou instalaci dvakrát.</w:t>
      </w:r>
    </w:p>
    <w:p w14:paraId="6ACB7D1E" w14:textId="77777777" w:rsidR="007F0E6E" w:rsidRPr="007F0E6E" w:rsidRDefault="007F0E6E" w:rsidP="00D06E6A">
      <w:pPr>
        <w:jc w:val="both"/>
        <w:rPr>
          <w:b/>
          <w:bCs/>
        </w:rPr>
      </w:pPr>
      <w:r w:rsidRPr="007F0E6E">
        <w:rPr>
          <w:b/>
          <w:bCs/>
        </w:rPr>
        <w:t>Certifikovaná bezpečnost</w:t>
      </w:r>
    </w:p>
    <w:p w14:paraId="1B8BD692" w14:textId="08C8D206" w:rsidR="007F0E6E" w:rsidRPr="007F0E6E" w:rsidRDefault="007F0E6E" w:rsidP="00D06E6A">
      <w:pPr>
        <w:jc w:val="both"/>
      </w:pPr>
      <w:r w:rsidRPr="007F0E6E">
        <w:rPr>
          <w:i/>
          <w:iCs/>
        </w:rPr>
        <w:t>"U nových motorizovaných kabelů si zakládáme také na záruce životnosti. Zákazník od nás dostává vyzkoušenou a certifikovanou bezpečnost,"</w:t>
      </w:r>
      <w:r w:rsidRPr="007F0E6E">
        <w:t xml:space="preserve"> říká </w:t>
      </w:r>
      <w:r w:rsidRPr="007F0E6E">
        <w:rPr>
          <w:b/>
          <w:bCs/>
        </w:rPr>
        <w:t>Jan Švarc</w:t>
      </w:r>
      <w:r w:rsidRPr="007F0E6E">
        <w:t xml:space="preserve">. Firma igus podrobuje své kabely zkouškám ve vlastní laboratoři o rozloze 3 800 metrů čtverečních. Díky této sérii testů a 30 letům zkušeností v oblasti pohyblivých kabelů nedávno prodloužila záruku na nový motorový kabel na 4 roky nebo 10 milionů </w:t>
      </w:r>
      <w:r w:rsidR="007A48E2">
        <w:t>dv</w:t>
      </w:r>
      <w:r w:rsidR="009B5040">
        <w:t>o</w:t>
      </w:r>
      <w:r w:rsidR="007A48E2">
        <w:t>jitých</w:t>
      </w:r>
      <w:r w:rsidR="007A48E2" w:rsidRPr="007F0E6E">
        <w:t xml:space="preserve"> </w:t>
      </w:r>
      <w:r w:rsidRPr="007F0E6E">
        <w:t xml:space="preserve">zdvihů. Údaje z laboratoře využívá firma také pro své online nástroje, jako je například </w:t>
      </w:r>
      <w:r w:rsidR="007A48E2">
        <w:t>nástroj pro výpočet</w:t>
      </w:r>
      <w:r w:rsidR="007A48E2" w:rsidRPr="007F0E6E">
        <w:t xml:space="preserve"> </w:t>
      </w:r>
      <w:r w:rsidRPr="007F0E6E">
        <w:t xml:space="preserve">životnosti kabelů </w:t>
      </w:r>
      <w:proofErr w:type="spellStart"/>
      <w:r w:rsidRPr="007F0E6E">
        <w:t>chainflex</w:t>
      </w:r>
      <w:proofErr w:type="spellEnd"/>
      <w:r w:rsidRPr="007F0E6E">
        <w:t xml:space="preserve">. Zde mohou zákazníci přímo online zjistit životnost kabelů ve své aplikaci. S kabelem chainflex tak může zákazník dále zlepšit udržitelnost své aplikace. </w:t>
      </w:r>
    </w:p>
    <w:p w14:paraId="30836A59" w14:textId="70FF139E" w:rsidR="00FF7AF4" w:rsidRDefault="00FF7AF4" w:rsidP="00F72E3B">
      <w:pPr>
        <w:rPr>
          <w:rFonts w:cs="Arial"/>
          <w:b/>
        </w:rPr>
      </w:pPr>
      <w:r>
        <w:rPr>
          <w:rFonts w:cs="Arial"/>
          <w:b/>
        </w:rPr>
        <w:t>Link na zprávu:</w:t>
      </w:r>
      <w:r>
        <w:rPr>
          <w:rFonts w:cs="Arial"/>
          <w:b/>
        </w:rPr>
        <w:br/>
      </w:r>
    </w:p>
    <w:p w14:paraId="143E710A" w14:textId="34FB8754" w:rsidR="000355B9" w:rsidRDefault="00D06E6A" w:rsidP="00F72E3B">
      <w:pPr>
        <w:rPr>
          <w:rFonts w:cs="Arial"/>
          <w:b/>
        </w:rPr>
      </w:pPr>
      <w:r>
        <w:rPr>
          <w:rFonts w:cs="Arial"/>
          <w:b/>
        </w:rPr>
        <w:t>Obrázek</w:t>
      </w:r>
    </w:p>
    <w:p w14:paraId="0E76192D" w14:textId="77777777" w:rsidR="00D06E6A" w:rsidRDefault="00D06E6A" w:rsidP="00F72E3B">
      <w:pPr>
        <w:rPr>
          <w:rFonts w:cs="Arial"/>
          <w:b/>
        </w:rPr>
      </w:pPr>
      <w:r>
        <w:rPr>
          <w:noProof/>
          <w:lang w:eastAsia="cs-CZ"/>
        </w:rPr>
        <w:lastRenderedPageBreak/>
        <w:drawing>
          <wp:inline distT="0" distB="0" distL="0" distR="0" wp14:anchorId="3A67B760" wp14:editId="37F2BB16">
            <wp:extent cx="2971800" cy="2098834"/>
            <wp:effectExtent l="0" t="0" r="0" b="0"/>
            <wp:docPr id="386990868" name="Grafik 386990868" descr="Obsah obrázku Maketa, zbraň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990868" name="Grafik 386990868" descr="Obsah obrázku Maketa, zbraň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749" cy="210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F1787" w14:textId="1B2DEF46" w:rsidR="00D06E6A" w:rsidRDefault="00D06E6A" w:rsidP="00F72E3B">
      <w:pPr>
        <w:rPr>
          <w:rFonts w:cs="Arial"/>
          <w:b/>
        </w:rPr>
      </w:pPr>
      <w:r>
        <w:rPr>
          <w:rFonts w:cs="Arial"/>
          <w:b/>
        </w:rPr>
        <w:t xml:space="preserve">Popis: </w:t>
      </w:r>
      <w:r w:rsidRPr="00D06E6A">
        <w:rPr>
          <w:rFonts w:cs="Arial"/>
          <w:b/>
        </w:rPr>
        <w:t xml:space="preserve">Kabel chainflex CF33.UL je první </w:t>
      </w:r>
      <w:r w:rsidR="007A48E2">
        <w:rPr>
          <w:rFonts w:cs="Arial"/>
          <w:b/>
        </w:rPr>
        <w:t xml:space="preserve">silový </w:t>
      </w:r>
      <w:r w:rsidRPr="00D06E6A">
        <w:rPr>
          <w:rFonts w:cs="Arial"/>
          <w:b/>
        </w:rPr>
        <w:t>kabel na světě pro použití v energetickém řetěz</w:t>
      </w:r>
      <w:r>
        <w:rPr>
          <w:rFonts w:cs="Arial"/>
          <w:b/>
        </w:rPr>
        <w:t>u</w:t>
      </w:r>
      <w:r w:rsidRPr="00D06E6A">
        <w:rPr>
          <w:rFonts w:cs="Arial"/>
          <w:b/>
        </w:rPr>
        <w:t xml:space="preserve"> a </w:t>
      </w:r>
      <w:r>
        <w:rPr>
          <w:rFonts w:cs="Arial"/>
          <w:b/>
        </w:rPr>
        <w:t>v</w:t>
      </w:r>
      <w:r w:rsidR="007A48E2">
        <w:rPr>
          <w:rFonts w:cs="Arial"/>
          <w:b/>
        </w:rPr>
        <w:t xml:space="preserve"> statickém</w:t>
      </w:r>
      <w:r w:rsidRPr="00D06E6A">
        <w:rPr>
          <w:rFonts w:cs="Arial"/>
          <w:b/>
        </w:rPr>
        <w:t xml:space="preserve"> kabelovém žlabu se schválením UL a zárukou funkčnosti 4 roky. (Zdroj: igus</w:t>
      </w:r>
      <w:r>
        <w:rPr>
          <w:rFonts w:cs="Arial"/>
          <w:b/>
        </w:rPr>
        <w:t>/HENNLICH)</w:t>
      </w:r>
    </w:p>
    <w:p w14:paraId="5C76B5C8" w14:textId="77777777" w:rsidR="007F0E6E" w:rsidRDefault="007F0E6E" w:rsidP="00F72E3B">
      <w:pPr>
        <w:rPr>
          <w:rFonts w:cs="Arial"/>
          <w:b/>
        </w:rPr>
      </w:pPr>
    </w:p>
    <w:p w14:paraId="0FF45EA3" w14:textId="5F57CEC9" w:rsidR="00181625" w:rsidRPr="000355B9" w:rsidRDefault="00181625" w:rsidP="00F72E3B">
      <w:pPr>
        <w:rPr>
          <w:rFonts w:cs="Arial"/>
          <w:b/>
        </w:rPr>
      </w:pPr>
      <w:r>
        <w:rPr>
          <w:rFonts w:cs="Arial"/>
          <w:b/>
          <w:noProof/>
        </w:rPr>
        <w:drawing>
          <wp:inline distT="0" distB="0" distL="0" distR="0" wp14:anchorId="79A26514" wp14:editId="76C480D8">
            <wp:extent cx="1743344" cy="2457450"/>
            <wp:effectExtent l="0" t="0" r="9525" b="0"/>
            <wp:docPr id="5596202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645" cy="246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4FBF5" w14:textId="77777777" w:rsidR="00D26EA8" w:rsidRPr="000355B9" w:rsidRDefault="00D26EA8" w:rsidP="00D26EA8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0355B9">
        <w:rPr>
          <w:rFonts w:cs="Arial"/>
          <w:b/>
          <w:color w:val="000000"/>
          <w:sz w:val="24"/>
        </w:rPr>
        <w:t>Kontakt pro média:</w:t>
      </w:r>
      <w:r w:rsidRPr="000355B9">
        <w:rPr>
          <w:rFonts w:cs="Arial"/>
          <w:b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t>Ing. Martin Jonáš</w:t>
      </w:r>
      <w:r w:rsidRPr="000355B9">
        <w:rPr>
          <w:rFonts w:cs="Arial"/>
          <w:color w:val="000000"/>
          <w:sz w:val="24"/>
        </w:rPr>
        <w:br/>
        <w:t>PR manažer</w:t>
      </w:r>
      <w:r w:rsidRPr="000355B9">
        <w:rPr>
          <w:rFonts w:cs="Arial"/>
          <w:color w:val="000000"/>
          <w:sz w:val="24"/>
        </w:rPr>
        <w:br/>
        <w:t>HENNLICH s.r.o.</w:t>
      </w:r>
      <w:r w:rsidRPr="000355B9">
        <w:rPr>
          <w:rFonts w:cs="Arial"/>
          <w:color w:val="000000"/>
          <w:sz w:val="24"/>
        </w:rPr>
        <w:br/>
        <w:t>Tel: 724 269 811</w:t>
      </w:r>
      <w:r w:rsidRPr="000355B9">
        <w:rPr>
          <w:rFonts w:cs="Arial"/>
          <w:color w:val="000000"/>
          <w:sz w:val="24"/>
        </w:rPr>
        <w:br/>
        <w:t>e-mail: jonas@hennlich.cz</w:t>
      </w:r>
    </w:p>
    <w:p w14:paraId="1502DAD2" w14:textId="77777777" w:rsidR="00D26EA8" w:rsidRPr="000355B9" w:rsidRDefault="00D26EA8" w:rsidP="00D26EA8">
      <w:pPr>
        <w:rPr>
          <w:rFonts w:cs="Arial"/>
        </w:rPr>
      </w:pPr>
    </w:p>
    <w:p w14:paraId="299164A9" w14:textId="77777777" w:rsidR="00C32A7A" w:rsidRPr="000355B9" w:rsidRDefault="00D26EA8" w:rsidP="00D26EA8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49CF6DFA" w14:textId="114FC765" w:rsidR="00D26EA8" w:rsidRPr="000355B9" w:rsidRDefault="00D26EA8" w:rsidP="00D26EA8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 xml:space="preserve">Zaměřuje se také na dynamicky rostoucí </w:t>
      </w:r>
      <w:r w:rsidRPr="000355B9">
        <w:rPr>
          <w:rFonts w:cs="Arial"/>
          <w:sz w:val="20"/>
          <w:szCs w:val="20"/>
        </w:rPr>
        <w:lastRenderedPageBreak/>
        <w:t>obor životního prostředí, zabývá se například instalacemi tepelných čerpadel</w:t>
      </w:r>
      <w:r w:rsidR="00EB2B89" w:rsidRPr="000355B9">
        <w:rPr>
          <w:rFonts w:cs="Arial"/>
          <w:sz w:val="20"/>
          <w:szCs w:val="20"/>
        </w:rPr>
        <w:t xml:space="preserve"> nebo fotovoltaiky</w:t>
      </w:r>
      <w:r w:rsidRPr="000355B9">
        <w:rPr>
          <w:rFonts w:cs="Arial"/>
          <w:sz w:val="20"/>
          <w:szCs w:val="20"/>
        </w:rPr>
        <w:t>. Na domácím trhu působí od roku 1991.</w:t>
      </w:r>
    </w:p>
    <w:p w14:paraId="35BAEDB5" w14:textId="5B5017EC" w:rsidR="00F72E3B" w:rsidRPr="000355B9" w:rsidRDefault="00D26EA8" w:rsidP="00D26EA8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 xml:space="preserve">Po roce 1989 rozšířila aktivity i do dalších zemí střední a východní Evropy. Se zhruba </w:t>
      </w:r>
      <w:r w:rsidR="007F0E6E">
        <w:rPr>
          <w:rFonts w:eastAsia="Arial Unicode MS" w:cs="Arial"/>
          <w:sz w:val="20"/>
        </w:rPr>
        <w:t>10</w:t>
      </w:r>
      <w:r w:rsidRPr="000355B9">
        <w:rPr>
          <w:rFonts w:eastAsia="Arial Unicode MS" w:cs="Arial"/>
          <w:sz w:val="20"/>
        </w:rPr>
        <w:t>00 spolupracovníky působí v 1</w:t>
      </w:r>
      <w:r w:rsidR="007F0E6E">
        <w:rPr>
          <w:rFonts w:eastAsia="Arial Unicode MS" w:cs="Arial"/>
          <w:sz w:val="20"/>
        </w:rPr>
        <w:t>7</w:t>
      </w:r>
      <w:r w:rsidRPr="000355B9">
        <w:rPr>
          <w:rFonts w:eastAsia="Arial Unicode MS" w:cs="Arial"/>
          <w:sz w:val="20"/>
        </w:rPr>
        <w:t xml:space="preserve"> evropských zemích.</w:t>
      </w:r>
      <w:r w:rsidR="00F72E3B" w:rsidRPr="000355B9">
        <w:rPr>
          <w:rFonts w:cs="Arial"/>
        </w:rPr>
        <w:tab/>
      </w:r>
    </w:p>
    <w:p w14:paraId="1DC3BEDA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p w14:paraId="797D7E98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sectPr w:rsidR="00C32A7A" w:rsidRPr="00C32A7A" w:rsidSect="00636DBC">
      <w:headerReference w:type="default" r:id="rId13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50E49" w14:textId="77777777" w:rsidR="00636DBC" w:rsidRDefault="00636DBC" w:rsidP="00416EE5">
      <w:pPr>
        <w:spacing w:after="0" w:line="240" w:lineRule="auto"/>
      </w:pPr>
      <w:r>
        <w:separator/>
      </w:r>
    </w:p>
  </w:endnote>
  <w:endnote w:type="continuationSeparator" w:id="0">
    <w:p w14:paraId="53A429B5" w14:textId="77777777" w:rsidR="00636DBC" w:rsidRDefault="00636DBC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B783F" w14:textId="77777777" w:rsidR="00636DBC" w:rsidRDefault="00636DBC" w:rsidP="00416EE5">
      <w:pPr>
        <w:spacing w:after="0" w:line="240" w:lineRule="auto"/>
      </w:pPr>
      <w:r>
        <w:separator/>
      </w:r>
    </w:p>
  </w:footnote>
  <w:footnote w:type="continuationSeparator" w:id="0">
    <w:p w14:paraId="7BEF3B17" w14:textId="77777777" w:rsidR="00636DBC" w:rsidRDefault="00636DBC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29560" w14:textId="77777777" w:rsidR="00542F8B" w:rsidRDefault="00542F8B" w:rsidP="00D26EA8">
    <w:pPr>
      <w:jc w:val="center"/>
      <w:rPr>
        <w:rFonts w:ascii="Proxima Nova" w:hAnsi="Proxima Nova"/>
        <w:b/>
        <w:sz w:val="28"/>
      </w:rPr>
    </w:pPr>
  </w:p>
  <w:p w14:paraId="7FA9686D" w14:textId="77777777" w:rsidR="00542F8B" w:rsidRPr="000355B9" w:rsidRDefault="00542F8B" w:rsidP="00D26EA8">
    <w:pPr>
      <w:jc w:val="center"/>
      <w:rPr>
        <w:rFonts w:cs="Arial"/>
        <w:b/>
        <w:sz w:val="28"/>
      </w:rPr>
    </w:pPr>
    <w:r w:rsidRPr="000355B9">
      <w:rPr>
        <w:rFonts w:cs="Arial"/>
        <w:b/>
        <w:sz w:val="28"/>
      </w:rPr>
      <w:t>TISKOVÁ ZPRÁVA HENNLICH s.r.o.</w:t>
    </w:r>
  </w:p>
  <w:p w14:paraId="211814D0" w14:textId="77777777" w:rsidR="00542F8B" w:rsidRDefault="00542F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165CA29" wp14:editId="190979FD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A114C"/>
    <w:multiLevelType w:val="hybridMultilevel"/>
    <w:tmpl w:val="62C8EA70"/>
    <w:lvl w:ilvl="0" w:tplc="65ACFD7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16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A8"/>
    <w:rsid w:val="00002491"/>
    <w:rsid w:val="00004C64"/>
    <w:rsid w:val="00021A4D"/>
    <w:rsid w:val="00025357"/>
    <w:rsid w:val="000355B9"/>
    <w:rsid w:val="00040B6C"/>
    <w:rsid w:val="00054CD9"/>
    <w:rsid w:val="00057778"/>
    <w:rsid w:val="0007276C"/>
    <w:rsid w:val="000752F2"/>
    <w:rsid w:val="00084E1A"/>
    <w:rsid w:val="00085D6E"/>
    <w:rsid w:val="00086723"/>
    <w:rsid w:val="000A568E"/>
    <w:rsid w:val="0010113A"/>
    <w:rsid w:val="0010150D"/>
    <w:rsid w:val="001525FE"/>
    <w:rsid w:val="0016541C"/>
    <w:rsid w:val="00167BF6"/>
    <w:rsid w:val="00172F7F"/>
    <w:rsid w:val="00181625"/>
    <w:rsid w:val="0018714F"/>
    <w:rsid w:val="001D25E5"/>
    <w:rsid w:val="00221589"/>
    <w:rsid w:val="00240CFA"/>
    <w:rsid w:val="00250108"/>
    <w:rsid w:val="002528D0"/>
    <w:rsid w:val="002824B9"/>
    <w:rsid w:val="002973C6"/>
    <w:rsid w:val="002A4460"/>
    <w:rsid w:val="002C56ED"/>
    <w:rsid w:val="002E6E18"/>
    <w:rsid w:val="003374AA"/>
    <w:rsid w:val="0034597E"/>
    <w:rsid w:val="00347F0C"/>
    <w:rsid w:val="00381004"/>
    <w:rsid w:val="003B1CB9"/>
    <w:rsid w:val="003C2F23"/>
    <w:rsid w:val="003C581D"/>
    <w:rsid w:val="00407A64"/>
    <w:rsid w:val="00416EE5"/>
    <w:rsid w:val="00450588"/>
    <w:rsid w:val="0048661E"/>
    <w:rsid w:val="00491017"/>
    <w:rsid w:val="004913D4"/>
    <w:rsid w:val="0049512E"/>
    <w:rsid w:val="004A369E"/>
    <w:rsid w:val="004A56B2"/>
    <w:rsid w:val="004C2A49"/>
    <w:rsid w:val="004F5EC1"/>
    <w:rsid w:val="004F607D"/>
    <w:rsid w:val="00542F8B"/>
    <w:rsid w:val="00557A5E"/>
    <w:rsid w:val="005638CA"/>
    <w:rsid w:val="00573D17"/>
    <w:rsid w:val="005874BB"/>
    <w:rsid w:val="005B222A"/>
    <w:rsid w:val="005D28B5"/>
    <w:rsid w:val="005F28DC"/>
    <w:rsid w:val="005F4EC7"/>
    <w:rsid w:val="00602B3A"/>
    <w:rsid w:val="00603B02"/>
    <w:rsid w:val="00633C79"/>
    <w:rsid w:val="00636DBC"/>
    <w:rsid w:val="00644AEB"/>
    <w:rsid w:val="00684E29"/>
    <w:rsid w:val="006968D5"/>
    <w:rsid w:val="006C1BD0"/>
    <w:rsid w:val="00706DC6"/>
    <w:rsid w:val="00720EA6"/>
    <w:rsid w:val="00721EF3"/>
    <w:rsid w:val="00735CF7"/>
    <w:rsid w:val="00752EC1"/>
    <w:rsid w:val="00753A01"/>
    <w:rsid w:val="007572F2"/>
    <w:rsid w:val="007739FF"/>
    <w:rsid w:val="0077407E"/>
    <w:rsid w:val="007A48E2"/>
    <w:rsid w:val="007D14D6"/>
    <w:rsid w:val="007E515A"/>
    <w:rsid w:val="007F0E6E"/>
    <w:rsid w:val="007F1B8C"/>
    <w:rsid w:val="00811E1D"/>
    <w:rsid w:val="008229F6"/>
    <w:rsid w:val="00824980"/>
    <w:rsid w:val="00884539"/>
    <w:rsid w:val="00895F21"/>
    <w:rsid w:val="008A27EB"/>
    <w:rsid w:val="008A65E6"/>
    <w:rsid w:val="008B1640"/>
    <w:rsid w:val="008B7128"/>
    <w:rsid w:val="008B7964"/>
    <w:rsid w:val="008C09A3"/>
    <w:rsid w:val="008C5504"/>
    <w:rsid w:val="009033B4"/>
    <w:rsid w:val="00935DCA"/>
    <w:rsid w:val="00944B15"/>
    <w:rsid w:val="00966EE0"/>
    <w:rsid w:val="00972581"/>
    <w:rsid w:val="00974C89"/>
    <w:rsid w:val="00976532"/>
    <w:rsid w:val="009865E1"/>
    <w:rsid w:val="009A447A"/>
    <w:rsid w:val="009B3766"/>
    <w:rsid w:val="009B5040"/>
    <w:rsid w:val="009B62EE"/>
    <w:rsid w:val="009E39F8"/>
    <w:rsid w:val="00A276E1"/>
    <w:rsid w:val="00A50C2D"/>
    <w:rsid w:val="00A63559"/>
    <w:rsid w:val="00A65CDF"/>
    <w:rsid w:val="00A70936"/>
    <w:rsid w:val="00A776CF"/>
    <w:rsid w:val="00A9318A"/>
    <w:rsid w:val="00A94A50"/>
    <w:rsid w:val="00AA7C5B"/>
    <w:rsid w:val="00AB2D71"/>
    <w:rsid w:val="00AC1A5F"/>
    <w:rsid w:val="00AD6627"/>
    <w:rsid w:val="00AE50C9"/>
    <w:rsid w:val="00AF1F85"/>
    <w:rsid w:val="00B13B11"/>
    <w:rsid w:val="00B64444"/>
    <w:rsid w:val="00B64BCE"/>
    <w:rsid w:val="00B82640"/>
    <w:rsid w:val="00B9644E"/>
    <w:rsid w:val="00BA2E84"/>
    <w:rsid w:val="00BB1341"/>
    <w:rsid w:val="00BC20A1"/>
    <w:rsid w:val="00BC293A"/>
    <w:rsid w:val="00BC74A8"/>
    <w:rsid w:val="00BE2D21"/>
    <w:rsid w:val="00BF54A1"/>
    <w:rsid w:val="00C2013D"/>
    <w:rsid w:val="00C32A7A"/>
    <w:rsid w:val="00C46AB6"/>
    <w:rsid w:val="00C7513D"/>
    <w:rsid w:val="00C84C39"/>
    <w:rsid w:val="00CA3D46"/>
    <w:rsid w:val="00CA4BF7"/>
    <w:rsid w:val="00CC03C8"/>
    <w:rsid w:val="00CC50F8"/>
    <w:rsid w:val="00CD7380"/>
    <w:rsid w:val="00D06E6A"/>
    <w:rsid w:val="00D072F1"/>
    <w:rsid w:val="00D10A2F"/>
    <w:rsid w:val="00D26EA8"/>
    <w:rsid w:val="00D334E9"/>
    <w:rsid w:val="00D43B0A"/>
    <w:rsid w:val="00D503FA"/>
    <w:rsid w:val="00D55475"/>
    <w:rsid w:val="00D616F4"/>
    <w:rsid w:val="00D618A8"/>
    <w:rsid w:val="00D667C9"/>
    <w:rsid w:val="00D67C33"/>
    <w:rsid w:val="00D76223"/>
    <w:rsid w:val="00D9379D"/>
    <w:rsid w:val="00D941A9"/>
    <w:rsid w:val="00DA7219"/>
    <w:rsid w:val="00DB18E8"/>
    <w:rsid w:val="00DB24E8"/>
    <w:rsid w:val="00E26A11"/>
    <w:rsid w:val="00E61C13"/>
    <w:rsid w:val="00E66410"/>
    <w:rsid w:val="00E76E0B"/>
    <w:rsid w:val="00EB2B89"/>
    <w:rsid w:val="00EB4964"/>
    <w:rsid w:val="00EB5EBA"/>
    <w:rsid w:val="00EC0532"/>
    <w:rsid w:val="00ED1BA5"/>
    <w:rsid w:val="00EE573D"/>
    <w:rsid w:val="00F03E88"/>
    <w:rsid w:val="00F065A9"/>
    <w:rsid w:val="00F235A3"/>
    <w:rsid w:val="00F469AC"/>
    <w:rsid w:val="00F72E3B"/>
    <w:rsid w:val="00F82636"/>
    <w:rsid w:val="00FB09CD"/>
    <w:rsid w:val="00FC092D"/>
    <w:rsid w:val="00FD0683"/>
    <w:rsid w:val="00FF348C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1B1A2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customStyle="1" w:styleId="TextChar">
    <w:name w:val="Text Char"/>
    <w:basedOn w:val="Standardnpsmoodstavce"/>
    <w:link w:val="Text"/>
    <w:locked/>
    <w:rsid w:val="00BB1341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BB1341"/>
    <w:pPr>
      <w:spacing w:after="0" w:line="240" w:lineRule="auto"/>
      <w:ind w:firstLine="454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4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44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4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607D"/>
    <w:rPr>
      <w:color w:val="0563C1"/>
      <w:u w:val="single"/>
    </w:rPr>
  </w:style>
  <w:style w:type="paragraph" w:styleId="Revize">
    <w:name w:val="Revision"/>
    <w:hidden/>
    <w:uiPriority w:val="99"/>
    <w:semiHidden/>
    <w:rsid w:val="00AA7C5B"/>
    <w:pPr>
      <w:spacing w:after="0" w:line="240" w:lineRule="auto"/>
    </w:pPr>
    <w:rPr>
      <w:rFonts w:ascii="Arial" w:hAnsi="Arial"/>
    </w:rPr>
  </w:style>
  <w:style w:type="character" w:customStyle="1" w:styleId="cf01">
    <w:name w:val="cf01"/>
    <w:basedOn w:val="Standardnpsmoodstavce"/>
    <w:rsid w:val="0034597E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57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834969B971541B22C702E97909A41" ma:contentTypeVersion="15" ma:contentTypeDescription="Create a new document." ma:contentTypeScope="" ma:versionID="12b6caea836fad6f2831b13e86dc7c90">
  <xsd:schema xmlns:xsd="http://www.w3.org/2001/XMLSchema" xmlns:xs="http://www.w3.org/2001/XMLSchema" xmlns:p="http://schemas.microsoft.com/office/2006/metadata/properties" xmlns:ns3="602b641b-61cb-4dc2-b9d1-e57558eb9b13" xmlns:ns4="f56037b1-5095-4c88-8650-979d4e1b115c" targetNamespace="http://schemas.microsoft.com/office/2006/metadata/properties" ma:root="true" ma:fieldsID="cefa2e2fe0d03c1140d532b0eab977ff" ns3:_="" ns4:_="">
    <xsd:import namespace="602b641b-61cb-4dc2-b9d1-e57558eb9b13"/>
    <xsd:import namespace="f56037b1-5095-4c88-8650-979d4e1b1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b641b-61cb-4dc2-b9d1-e57558eb9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037b1-5095-4c88-8650-979d4e1b1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6037b1-5095-4c88-8650-979d4e1b11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49D8E-9CC8-4BF5-B3CA-8D2C1EF50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70218-1733-4284-8BE4-25CA7A3D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641b-61cb-4dc2-b9d1-e57558eb9b13"/>
    <ds:schemaRef ds:uri="f56037b1-5095-4c88-8650-979d4e1b1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  <ds:schemaRef ds:uri="f56037b1-5095-4c88-8650-979d4e1b115c"/>
  </ds:schemaRefs>
</ds:datastoreItem>
</file>

<file path=customXml/itemProps4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CI.dotx</Template>
  <TotalTime>18</TotalTime>
  <Pages>3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4</cp:revision>
  <dcterms:created xsi:type="dcterms:W3CDTF">2024-04-15T08:46:00Z</dcterms:created>
  <dcterms:modified xsi:type="dcterms:W3CDTF">2024-04-15T09:10:00Z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0x010100A9E834969B971541B22C702E97909A41</vt:lpwstr>
  </property>
</Properties>
</file>